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2025年采购部门工作总结 采购部个人年度工作总结(优秀7篇)</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 采购部个人年度工作总结一一、在思想树立全局观念，主动围绕着商场运营的正常进行。自己在平凡的工作岗位上，有意识的当好螺丝钉，积极配合部门负责及有关部门针对各项所需的材料、用品情况，及时了解有关信息，克服采购品种方面繁多的难点...</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采购部个人年度工作总结一</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采购部个人年度工作总结二</w:t>
      </w:r>
    </w:p>
    <w:p>
      <w:pPr>
        <w:ind w:left="0" w:right="0" w:firstLine="560"/>
        <w:spacing w:before="450" w:after="450" w:line="312" w:lineRule="auto"/>
      </w:pPr>
      <w:r>
        <w:rPr>
          <w:rFonts w:ascii="宋体" w:hAnsi="宋体" w:eastAsia="宋体" w:cs="宋体"/>
          <w:color w:val="000"/>
          <w:sz w:val="28"/>
          <w:szCs w:val="28"/>
        </w:rPr>
        <w:t xml:space="preserve">20年的工作就要结束，20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1、内部管理方面：到20年年底，采购部将所有涉及到的资料、文档进行规整保存，如采购申请单、付款申请单、合同等，做到帐物相符，一查就明。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采购部个人年度工作总结三</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采购部个人年度工作总结四</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采购部个人年度工作总结五</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励志网。只有这样，才能达到以最低的价格，采购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 采购部个人年度工作总结七</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励志网。只有这样，才能达到以最低的价格，采购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