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最新小学教师的年度工作总结免费(五篇)</w:t>
      </w:r>
      <w:bookmarkEnd w:id="1"/>
    </w:p>
    <w:p>
      <w:pPr>
        <w:jc w:val="center"/>
        <w:spacing w:before="0" w:after="450"/>
      </w:pPr>
      <w:r>
        <w:rPr>
          <w:rFonts w:ascii="Arial" w:hAnsi="Arial" w:eastAsia="Arial" w:cs="Arial"/>
          <w:color w:val="999999"/>
          <w:sz w:val="20"/>
          <w:szCs w:val="20"/>
        </w:rPr>
        <w:t xml:space="preserve">来源：网络  作者：独酌月影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工作总结免费一一、培养阅读能力，首先要加强词句训练。读课文要理解其中的词语和句子，才能更好地了解文章的主要内容和基本思想；要会自觉地使用学过的词语和组织出所需要的句子，才能更好地准确地表达出真情实感。掌握一定的词语知识和句子知...</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小学教师的年度工作总结免费一</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小学教师的年度工作总结免费二</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小学教师的年度工作总结免费三</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小学教师的年度工作总结免费四</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小学教师的年度工作总结免费五</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w:t>
      </w:r>
    </w:p>
    <w:p>
      <w:pPr>
        <w:ind w:left="0" w:right="0" w:firstLine="560"/>
        <w:spacing w:before="450" w:after="450" w:line="312" w:lineRule="auto"/>
      </w:pPr>
      <w:r>
        <w:rPr>
          <w:rFonts w:ascii="宋体" w:hAnsi="宋体" w:eastAsia="宋体" w:cs="宋体"/>
          <w:color w:val="000"/>
          <w:sz w:val="28"/>
          <w:szCs w:val="28"/>
        </w:rPr>
        <w:t xml:space="preserve">另外我还用自己所学的电脑知识为我班创建了一个网站，网站上收集了我班以德育课题为主的资料和学生的照片、作品等。</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2025-08-02T23:28:27+08:00</dcterms:created>
  <dcterms:modified xsi:type="dcterms:W3CDTF">2025-08-02T23:28:27+08:00</dcterms:modified>
</cp:coreProperties>
</file>

<file path=docProps/custom.xml><?xml version="1.0" encoding="utf-8"?>
<Properties xmlns="http://schemas.openxmlformats.org/officeDocument/2006/custom-properties" xmlns:vt="http://schemas.openxmlformats.org/officeDocument/2006/docPropsVTypes"/>
</file>