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最新明珠大酒店工作总结实用(七篇)</w:t>
      </w:r>
      <w:bookmarkEnd w:id="1"/>
    </w:p>
    <w:p>
      <w:pPr>
        <w:jc w:val="center"/>
        <w:spacing w:before="0" w:after="450"/>
      </w:pPr>
      <w:r>
        <w:rPr>
          <w:rFonts w:ascii="Arial" w:hAnsi="Arial" w:eastAsia="Arial" w:cs="Arial"/>
          <w:color w:val="999999"/>
          <w:sz w:val="20"/>
          <w:szCs w:val="20"/>
        </w:rPr>
        <w:t xml:space="preserve">来源：网络  作者：静谧旋律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疫情酒店工作总结一我局领导高度重视，根据我局中心工作，精心策划，统筹安排，调整充实了爱国卫生活动领导小组，形成了一套领导亲自抓、专人负责具体抓的工作机构体系，切实保证把疫情防控爱国卫生活动抓出成效、落到实处。充分利用电子屏、宣传条幅等形式，...</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疫情酒店工作总结一</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疫情酒店工作总结二</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疫情酒店工作总结三</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酒店自开业以来，受诸方面因素影响，经营情况不容乐观，制定20xx年度发展规划及经营方针即是围绕着改善经营状况进行的，20xx年基本确定xx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xx酒店原计划收入为万元，实际收入为万元，完成率为。剔除中餐收入影响，xx酒店计划收入为元，实际收入为元，完成率为。其中西餐计划收入为401万元，实际收入为万元，完成率为，客房计划收入为1196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3、把西餐厅定位成至高观景的中高档西餐厅，细化服务，加强出品。抓住五一黄金周契机，自5月1日起，对西餐厅再一次调价，将自助餐午餐价格上调至59元/位，同时新推出下午茶项目。</w:t>
      </w:r>
    </w:p>
    <w:p>
      <w:pPr>
        <w:ind w:left="0" w:right="0" w:firstLine="560"/>
        <w:spacing w:before="450" w:after="450" w:line="312" w:lineRule="auto"/>
      </w:pPr>
      <w:r>
        <w:rPr>
          <w:rFonts w:ascii="宋体" w:hAnsi="宋体" w:eastAsia="宋体" w:cs="宋体"/>
          <w:color w:val="000"/>
          <w:sz w:val="28"/>
          <w:szCs w:val="28"/>
        </w:rPr>
        <w:t xml:space="preserve">4、xx酒店经营未达目标，主要原因为中餐收入与计划相距过远。下半年中餐情形极不容乐观，在xx公司决策下，于9月11日宣布停业。意味着xx酒店摆脱中餐束缚，轻装上阵，扭亏目标指日可待。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xx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疫情酒店工作总结四</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疫情酒店工作总结五</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疫情酒店工作总结六</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疫情酒店工作总结七</w:t>
      </w:r>
    </w:p>
    <w:p>
      <w:pPr>
        <w:ind w:left="0" w:right="0" w:firstLine="560"/>
        <w:spacing w:before="450" w:after="450" w:line="312" w:lineRule="auto"/>
      </w:pPr>
      <w:r>
        <w:rPr>
          <w:rFonts w:ascii="宋体" w:hAnsi="宋体" w:eastAsia="宋体" w:cs="宋体"/>
          <w:color w:val="000"/>
          <w:sz w:val="28"/>
          <w:szCs w:val="28"/>
        </w:rPr>
        <w:t xml:space="preserve">xx疫情是一种新发传染病，根据目前对该疾病的认知，结合宾馆酒店人员流动性大、构成复杂的特点，制定本指引。</w:t>
      </w:r>
    </w:p>
    <w:p>
      <w:pPr>
        <w:ind w:left="0" w:right="0" w:firstLine="560"/>
        <w:spacing w:before="450" w:after="450" w:line="312" w:lineRule="auto"/>
      </w:pPr>
      <w:r>
        <w:rPr>
          <w:rFonts w:ascii="宋体" w:hAnsi="宋体" w:eastAsia="宋体" w:cs="宋体"/>
          <w:color w:val="000"/>
          <w:sz w:val="28"/>
          <w:szCs w:val="28"/>
        </w:rPr>
        <w:t xml:space="preserve">本指引适用于宾馆酒店(饭店)、普通旅店、招待所、快捷酒店等。</w:t>
      </w:r>
    </w:p>
    <w:p>
      <w:pPr>
        <w:ind w:left="0" w:right="0" w:firstLine="560"/>
        <w:spacing w:before="450" w:after="450" w:line="312" w:lineRule="auto"/>
      </w:pPr>
      <w:r>
        <w:rPr>
          <w:rFonts w:ascii="宋体" w:hAnsi="宋体" w:eastAsia="宋体" w:cs="宋体"/>
          <w:color w:val="000"/>
          <w:sz w:val="28"/>
          <w:szCs w:val="28"/>
        </w:rPr>
        <w:t xml:space="preserve">优先打开窗户，采用自然通风。有条件的可以开启排风扇等抽气装置以加强室内空气流动。使用集中空调通风系统时，应保证集中空调系统运转正常，关闭回风，使用全新风运行，确保室内有足够的新风量。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宋体" w:hAnsi="宋体" w:eastAsia="宋体" w:cs="宋体"/>
          <w:color w:val="000"/>
          <w:sz w:val="28"/>
          <w:szCs w:val="28"/>
        </w:rPr>
        <w:t xml:space="preserve">工作人员实行每日健康监测制度，建立工作人员体温监测登记本，若出现发热、乏力、干咳及胸闷等症状时，不得带病上班，应佩戴一次性使用医用口罩及时就医。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工作人员在为宾客提供服务时应保持个人卫生，勤洗手，并佩戴一次性使用医用口罩。工作服保持清洁卫生。</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以通风换气为主，同时对地面、墙壁、公共用品用具等进行预防性消毒。公共用品用具严格执行一客一换一消毒。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3、餐(饮)具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w:t>
      </w:r>
    </w:p>
    <w:p>
      <w:pPr>
        <w:ind w:left="0" w:right="0" w:firstLine="560"/>
        <w:spacing w:before="450" w:after="450" w:line="312" w:lineRule="auto"/>
      </w:pPr>
      <w:r>
        <w:rPr>
          <w:rFonts w:ascii="宋体" w:hAnsi="宋体" w:eastAsia="宋体" w:cs="宋体"/>
          <w:color w:val="000"/>
          <w:sz w:val="28"/>
          <w:szCs w:val="28"/>
        </w:rPr>
        <w:t xml:space="preserve">4、毛巾、浴巾、床单、被罩等织物</w:t>
      </w:r>
    </w:p>
    <w:p>
      <w:pPr>
        <w:ind w:left="0" w:right="0" w:firstLine="560"/>
        <w:spacing w:before="450" w:after="450" w:line="312" w:lineRule="auto"/>
      </w:pPr>
      <w:r>
        <w:rPr>
          <w:rFonts w:ascii="宋体" w:hAnsi="宋体" w:eastAsia="宋体" w:cs="宋体"/>
          <w:color w:val="000"/>
          <w:sz w:val="28"/>
          <w:szCs w:val="28"/>
        </w:rPr>
        <w:t xml:space="preserve">配制浓度为250mg/l的含氯消毒剂溶液(配制方法举例某含氯消毒液，有效氯含量为5%，配制时取1份消毒液，加入199份水)。浸泡15-30分钟，然后清洗。也可用流通蒸汽或煮沸消毒15分钟。</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客房内卫生间每日消毒1次;客人退房后应及时进行清洁和消毒;公共卫生间应增加巡查频次，视情况增加消毒次数。</w:t>
      </w:r>
    </w:p>
    <w:p>
      <w:pPr>
        <w:ind w:left="0" w:right="0" w:firstLine="560"/>
        <w:spacing w:before="450" w:after="450" w:line="312" w:lineRule="auto"/>
      </w:pPr>
      <w:r>
        <w:rPr>
          <w:rFonts w:ascii="宋体" w:hAnsi="宋体" w:eastAsia="宋体" w:cs="宋体"/>
          <w:color w:val="000"/>
          <w:sz w:val="28"/>
          <w:szCs w:val="28"/>
        </w:rPr>
        <w:t xml:space="preserve">卫生间便池及周边可用20_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6、拖布和抹布等清洁工具</w:t>
      </w:r>
    </w:p>
    <w:p>
      <w:pPr>
        <w:ind w:left="0" w:right="0" w:firstLine="560"/>
        <w:spacing w:before="450" w:after="450" w:line="312" w:lineRule="auto"/>
      </w:pPr>
      <w:r>
        <w:rPr>
          <w:rFonts w:ascii="宋体" w:hAnsi="宋体" w:eastAsia="宋体" w:cs="宋体"/>
          <w:color w:val="000"/>
          <w:sz w:val="28"/>
          <w:szCs w:val="28"/>
        </w:rPr>
        <w:t xml:space="preserve">清洁工具应专区专用、专物专用，避免交叉污染。使用后以有效氯含量为1000mg/l的含氯消毒剂进行浸泡消毒，作用30分钟后用清水冲洗干净，晾干存放。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针对不同消毒对象，应按照上述使用浓度、作用时间和消毒方法进行消毒，以确保消毒效果。消毒剂具有一定的毒性刺激性，配制和使用时应注意个人防护，应戴防护眼镜、口罩和手套等，同时消毒剂具有一定的腐蚀性，注意消毒后用清水擦拭，防止对消毒物品造成损坏。所使用消毒剂应在有效期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2025-07-15T05:47:08+08:00</dcterms:created>
  <dcterms:modified xsi:type="dcterms:W3CDTF">2025-07-15T05:47:08+08:00</dcterms:modified>
</cp:coreProperties>
</file>

<file path=docProps/custom.xml><?xml version="1.0" encoding="utf-8"?>
<Properties xmlns="http://schemas.openxmlformats.org/officeDocument/2006/custom-properties" xmlns:vt="http://schemas.openxmlformats.org/officeDocument/2006/docPropsVTypes"/>
</file>