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2025年上半年工作总结与下半年工作计划(5篇)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与下半年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工作总结的写作过程，既是对自身社会实践活动的回顾过程，又是人们思想认识提高的过程。那么工作总结该怎么写呢?下面给大家分享关于上半年的总结与下半年工作计划，方便大家学习。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20_上半年工作计划总结范文集&lt;/span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20_公司员工上半年工作总结5篇&lt;/span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个人上半年工作总结范文5篇&lt;/span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20_单位上半年工作总结例文大全5篇&lt;/span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20_企业上半年个人工作总结5篇&lt;/span[_TAG_h2]上半年工作总结与下半年工作计划三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上半年工作总结与下半年工作计划五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