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科室半年工作总结汇报5篇</w:t>
      </w:r>
      <w:bookmarkEnd w:id="1"/>
    </w:p>
    <w:p>
      <w:pPr>
        <w:jc w:val="center"/>
        <w:spacing w:before="0" w:after="450"/>
      </w:pPr>
      <w:r>
        <w:rPr>
          <w:rFonts w:ascii="Arial" w:hAnsi="Arial" w:eastAsia="Arial" w:cs="Arial"/>
          <w:color w:val="999999"/>
          <w:sz w:val="20"/>
          <w:szCs w:val="20"/>
        </w:rPr>
        <w:t xml:space="preserve">来源：网络  作者：海棠云影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汇报精选5篇总结是在一段时间内对学习和工作生活等表现加以总结和概括的一种书面材料,它可以促使我们思考,不如立即行动起来写一份总结吧。如何把总结做到重点突出呢?下面就是小编整理的科室半年工作总结汇报精选5篇，希望大家喜欢。科室...</w:t>
      </w:r>
    </w:p>
    <w:p>
      <w:pPr>
        <w:ind w:left="0" w:right="0" w:firstLine="560"/>
        <w:spacing w:before="450" w:after="450" w:line="312" w:lineRule="auto"/>
      </w:pPr>
      <w:r>
        <w:rPr>
          <w:rFonts w:ascii="宋体" w:hAnsi="宋体" w:eastAsia="宋体" w:cs="宋体"/>
          <w:color w:val="000"/>
          <w:sz w:val="28"/>
          <w:szCs w:val="28"/>
        </w:rPr>
        <w:t xml:space="preserve">科室半年工作总结汇报精选5篇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不如立即行动起来写一份总结吧。如何把总结做到重点突出呢?下面就是小编整理的科室半年工作总结汇报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科室半年工作总结汇报1</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科室半年工作总结汇报2</w:t>
      </w:r>
    </w:p>
    <w:p>
      <w:pPr>
        <w:ind w:left="0" w:right="0" w:firstLine="560"/>
        <w:spacing w:before="450" w:after="450" w:line="312" w:lineRule="auto"/>
      </w:pPr>
      <w:r>
        <w:rPr>
          <w:rFonts w:ascii="宋体" w:hAnsi="宋体" w:eastAsia="宋体" w:cs="宋体"/>
          <w:color w:val="000"/>
          <w:sz w:val="28"/>
          <w:szCs w:val="28"/>
        </w:rPr>
        <w:t xml:space="preserve">上半年，信息科紧紧围绕“上报省市信息”和“服务同级党委”两个重点，狠抓基层信息员特别是“大学生村官”信息网络作用的发挥，自我创新，加压奋进，以新的思路新的措施实现了新的突破。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围绕县委开展的重点工作，狠抓了全县各项工作以及“政策信息”、“县外动态”和“大学生村官信息”的反馈，上半年共编发县委《工作信息》52期，其中部门工作信息36期，领导参阅信息14期，调研信息2期。其中《_x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一是通过互联网、信息龙网和报刊杂志等途径，收集中央、省委领导重要思想言论，上级部门出台的新政策，外地市工作中的新举措、新办法、新探索、新经验等，及时编发《县外动态》反馈领导。二是在公安、安监、信访、县医院等30个重点部门和47名重点村官建立直线信息传递平台，以电话汇报等形式，抓好影响社会稳定和各类突发性事件、社情民意等重要紧急信息的报告，使领导时刻掌握工作的主动权。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紧紧围绕上级党委和我县中心工作，有针对性、有重点的进行信息挖掘和调研，努力做到“四围绕、四捕捉”，及时、准确、全面地向上级报送高质量信息。一是围绕中心工作，捕捉上报“重点”信息。紧紧抓住招商引资和项目建设、城乡一体乡和新农村建设等省、市委开展的重点工作，及时收集我县各项工作推进中的新措施和新典型、新经验、新做法。二是围绕基层反映，捕捉上报“热点”信息。抓住群众普遍关心敏感的问题，广泛了解和全面反映基层群众呼声和需求。三是围绕工作难题，捕捉上报“难点”信息。紧扣群众反映强烈、党委关注的各种矛盾和问题，发现和反映各类“难点”问题。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二是健全信息网络，打造立体信息交流平台。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第三，健全交流信息网络。与省内信息工作先进县(市)建立友好关系，定期通过电话、互访等形式进行信息交流，并与县政府办信息科建立良好的信息交流平台。三是以各类培训为抓手，全面提升人员综合素质。首先，计划年底前组织举办全县党委系统暨大学生村官信息业务培训班，提高基层信息员的工作水平;其次，采取以干代训的方式，从基层单位选调信息人员到信息科跟班学习，提高基层信息骨干的综合能力，并下发文件对各单位跟班学习进行排序。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科室半年工作总结汇报3</w:t>
      </w:r>
    </w:p>
    <w:p>
      <w:pPr>
        <w:ind w:left="0" w:right="0" w:firstLine="560"/>
        <w:spacing w:before="450" w:after="450" w:line="312" w:lineRule="auto"/>
      </w:pPr>
      <w:r>
        <w:rPr>
          <w:rFonts w:ascii="宋体" w:hAnsi="宋体" w:eastAsia="宋体" w:cs="宋体"/>
          <w:color w:val="000"/>
          <w:sz w:val="28"/>
          <w:szCs w:val="28"/>
        </w:rPr>
        <w:t xml:space="preserve">转眼之间，20_年已过半，回顾半年的工作，在公司领导的全面支持、关心下，在各科室的大力配合下，围绕“寻觅需求，创新经营，与时俱进，稳步发展”的指导思想，任劳任怨的工作态度，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科室半年工作总结汇报4</w:t>
      </w:r>
    </w:p>
    <w:p>
      <w:pPr>
        <w:ind w:left="0" w:right="0" w:firstLine="560"/>
        <w:spacing w:before="450" w:after="450" w:line="312" w:lineRule="auto"/>
      </w:pPr>
      <w:r>
        <w:rPr>
          <w:rFonts w:ascii="宋体" w:hAnsi="宋体" w:eastAsia="宋体" w:cs="宋体"/>
          <w:color w:val="000"/>
          <w:sz w:val="28"/>
          <w:szCs w:val="28"/>
        </w:rPr>
        <w:t xml:space="preserve">按照20_年市文化中心筹建竣工、投运时序和总体要求，我们突出重点、狠抓进度、形成合力，扎实有效推进各项筹建工作。上半年重点做好了以下几项工作：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科室半年工作总结汇报5</w:t>
      </w:r>
    </w:p>
    <w:p>
      <w:pPr>
        <w:ind w:left="0" w:right="0" w:firstLine="560"/>
        <w:spacing w:before="450" w:after="450" w:line="312" w:lineRule="auto"/>
      </w:pPr>
      <w:r>
        <w:rPr>
          <w:rFonts w:ascii="宋体" w:hAnsi="宋体" w:eastAsia="宋体" w:cs="宋体"/>
          <w:color w:val="000"/>
          <w:sz w:val="28"/>
          <w:szCs w:val="28"/>
        </w:rPr>
        <w:t xml:space="preserve">法规宣教科在局党组的正确领导和上级业务部门的指导下，在各科室、站、所的大力支持、配合下，各项工作取得了一定成绩。</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(三)积极配合好区政府转人大代表建议和政协委员提案的答复工作;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科室半年工作总结汇报5篇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2025-08-02T12:30:02+08:00</dcterms:created>
  <dcterms:modified xsi:type="dcterms:W3CDTF">2025-08-02T12:30:02+08:00</dcterms:modified>
</cp:coreProperties>
</file>

<file path=docProps/custom.xml><?xml version="1.0" encoding="utf-8"?>
<Properties xmlns="http://schemas.openxmlformats.org/officeDocument/2006/custom-properties" xmlns:vt="http://schemas.openxmlformats.org/officeDocument/2006/docPropsVTypes"/>
</file>