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名人的励志演讲范文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讲话稿是在公务活动中针对特定场合，面对特定听众发表口头讲话的文稿。相信许多人会觉得讲话稿很难写吧。下面是小编收集整理的有关名人的励志演讲，欢迎大家阅读参考学习！有关名人的励志演讲1大家好!海伦·凯勒双目失明、两耳失聪，却努力的从一个让人同情...</w:t>
      </w:r>
    </w:p>
    <w:p>
      <w:pPr>
        <w:ind w:left="0" w:right="0" w:firstLine="560"/>
        <w:spacing w:before="450" w:after="450" w:line="312" w:lineRule="auto"/>
      </w:pPr>
      <w:r>
        <w:rPr>
          <w:rFonts w:ascii="宋体" w:hAnsi="宋体" w:eastAsia="宋体" w:cs="宋体"/>
          <w:color w:val="000"/>
          <w:sz w:val="28"/>
          <w:szCs w:val="28"/>
        </w:rPr>
        <w:t xml:space="preserve">讲话稿是在公务活动中针对特定场合，面对特定听众发表口头讲话的文稿。相信许多人会觉得讲话稿很难写吧。下面是小编收集整理的有关名人的励志演讲，欢迎大家阅读参考学习！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沃伦巴菲特1930年出生在美国西部一个叫做奥马哈的小城。他出生的时候，正是家里最困难的几年。父亲霍华德巴菲特投资股票血本无归，家里生活非常拮据，为了省下一点咖啡钱，母亲甚至不去参加她教堂朋友的聚会。</w:t>
      </w:r>
    </w:p>
    <w:p>
      <w:pPr>
        <w:ind w:left="0" w:right="0" w:firstLine="560"/>
        <w:spacing w:before="450" w:after="450" w:line="312" w:lineRule="auto"/>
      </w:pPr>
      <w:r>
        <w:rPr>
          <w:rFonts w:ascii="宋体" w:hAnsi="宋体" w:eastAsia="宋体" w:cs="宋体"/>
          <w:color w:val="000"/>
          <w:sz w:val="28"/>
          <w:szCs w:val="28"/>
        </w:rPr>
        <w:t xml:space="preserve">巴菲特自小就觉得数字是非常有趣的东西，并显示了超常的数字记忆能力。他能整个下午和小伙伴拉塞尔一起，记录街道上来来往往的汽车牌照号码。到了晚上，他们又开始重复自认为有趣的游戏：拉塞尔在一本大书上读出一大堆城市名称，而巴菲特就迅速地逐个报出城市的人口数量。</w:t>
      </w:r>
    </w:p>
    <w:p>
      <w:pPr>
        <w:ind w:left="0" w:right="0" w:firstLine="560"/>
        <w:spacing w:before="450" w:after="450" w:line="312" w:lineRule="auto"/>
      </w:pPr>
      <w:r>
        <w:rPr>
          <w:rFonts w:ascii="宋体" w:hAnsi="宋体" w:eastAsia="宋体" w:cs="宋体"/>
          <w:color w:val="000"/>
          <w:sz w:val="28"/>
          <w:szCs w:val="28"/>
        </w:rPr>
        <w:t xml:space="preserve">巴菲特的一个朋友回忆说，5岁时，巴菲特在家外面的过道上摆了个小摊，向过往的人兜售口香糖。后来，他改为在繁华市区卖柠檬汁。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这个家喻户晓的名言，是由明末清初的爱国主义思想家、学者顾炎武最先提出的。顾炎武自幼勤学。他6岁启蒙，10岁开始读史书、文学名着。11岁那年，他的祖父蠡源公要求他读完《资治通鉴》，并告诫说：“现在有的人图省事，只浏览一下《纲目》之类的书便以为万事皆了了，我认为这是不足取的。”这番话使顾炎武领悟到，读书做学问是件老老实实的事，必须认真忠实地对待它。</w:t>
      </w:r>
    </w:p>
    <w:p>
      <w:pPr>
        <w:ind w:left="0" w:right="0" w:firstLine="560"/>
        <w:spacing w:before="450" w:after="450" w:line="312" w:lineRule="auto"/>
      </w:pPr>
      <w:r>
        <w:rPr>
          <w:rFonts w:ascii="宋体" w:hAnsi="宋体" w:eastAsia="宋体" w:cs="宋体"/>
          <w:color w:val="000"/>
          <w:sz w:val="28"/>
          <w:szCs w:val="28"/>
        </w:rPr>
        <w:t xml:space="preserve">顾炎武勤奋治学，他采取了“自督读书”的措施：首先，他给自己规定每天必须读完的卷数;其次，他限定自己每天读完后把所读的书抄写一遍。他读完《资治通鉴》后，一部书就变成了两部书;再次，要求自己每读一本书都要做笔记，写下心得体会。他的一部分读书笔记，后来汇成了的《日知录》一书;最后，他在每年春秋两季，都要温习前半年读过的书籍，边默诵，边请人朗读，发现差异，立刻查对。他规定每天这样温课200页，温习不完，决不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代咸丰年间有个武官叫张曜，因苦战有功，被提拔为河南布政使。他自幼失学，没有文化，常受朝臣歧视，御使刘毓楠说他“目不识丁”，因此改任他为总兵。张曜从此立志要好好读书，使自己能文能武。张曜想到自己的妻子很有文化，回到家要求妻子教他念书。妻子说：要教是可以的，不过要有一个条件，就是要行拜师之礼，恭恭敬敬地学。张曜满口应承，马上穿起朝服，让妻子坐在孔子牌位前，对她行三拜九叩之礼。从此以后，凡公余时间，都由妻子教他读经史。每当妻子一摆老师的架子，他就躬身肃立听训，不敢稍有不敬。与此同时，他还请人刻了一方“目不识丁”的印章，经常佩在身上自警。</w:t>
      </w:r>
    </w:p>
    <w:p>
      <w:pPr>
        <w:ind w:left="0" w:right="0" w:firstLine="560"/>
        <w:spacing w:before="450" w:after="450" w:line="312" w:lineRule="auto"/>
      </w:pPr>
      <w:r>
        <w:rPr>
          <w:rFonts w:ascii="宋体" w:hAnsi="宋体" w:eastAsia="宋体" w:cs="宋体"/>
          <w:color w:val="000"/>
          <w:sz w:val="28"/>
          <w:szCs w:val="28"/>
        </w:rPr>
        <w:t xml:space="preserve">几年之后，张曜终于成为一个很有学问的人。后来，他在山东做巡抚时，又有人参他“目不识丁”。他就上书请皇上面试。面试成绩使皇上和许多大臣都大为惊奇。张曜在山东任上，筑河堤，修道路，开厂局，精制造，做了不少利国利民之事。因为他勤奋好学，死后皇帝谥他为“勤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_万美金。他与那家公司达成协议，先交_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2025-07-07T12:22:36+08:00</dcterms:created>
  <dcterms:modified xsi:type="dcterms:W3CDTF">2025-07-07T12:22:36+08:00</dcterms:modified>
</cp:coreProperties>
</file>

<file path=docProps/custom.xml><?xml version="1.0" encoding="utf-8"?>
<Properties xmlns="http://schemas.openxmlformats.org/officeDocument/2006/custom-properties" xmlns:vt="http://schemas.openxmlformats.org/officeDocument/2006/docPropsVTypes"/>
</file>