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初三中考励志演讲稿2025五篇范文</w:t>
      </w:r>
      <w:bookmarkEnd w:id="1"/>
    </w:p>
    <w:p>
      <w:pPr>
        <w:jc w:val="center"/>
        <w:spacing w:before="0" w:after="450"/>
      </w:pPr>
      <w:r>
        <w:rPr>
          <w:rFonts w:ascii="Arial" w:hAnsi="Arial" w:eastAsia="Arial" w:cs="Arial"/>
          <w:color w:val="999999"/>
          <w:sz w:val="20"/>
          <w:szCs w:val="20"/>
        </w:rPr>
        <w:t xml:space="preserve">来源：网络  作者：风吟鸟唱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同学们你们曾用智慧培育理想;不要摘青色的青果，因为你曾用汗水浇灌希望，为此祝福你们中考顺利，前程似锦，以下是小编为大家准备了初三中考励志演讲稿20_最新五篇，欢迎参阅。初三中考励志演讲稿一亲爱的同学们：三月的初春，春寒料峭，憧憬火热的六月，...</w:t>
      </w:r>
    </w:p>
    <w:p>
      <w:pPr>
        <w:ind w:left="0" w:right="0" w:firstLine="560"/>
        <w:spacing w:before="450" w:after="450" w:line="312" w:lineRule="auto"/>
      </w:pPr>
      <w:r>
        <w:rPr>
          <w:rFonts w:ascii="宋体" w:hAnsi="宋体" w:eastAsia="宋体" w:cs="宋体"/>
          <w:color w:val="000"/>
          <w:sz w:val="28"/>
          <w:szCs w:val="28"/>
        </w:rPr>
        <w:t xml:space="preserve">同学们你们曾用智慧培育理想;不要摘青色的青果，因为你曾用汗水浇灌希望，为此祝福你们中考顺利，前程似锦，以下是小编为大家准备了初三中考励志演讲稿20_最新五篇，欢迎参阅。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初三中考励志演讲稿二</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黑体" w:hAnsi="黑体" w:eastAsia="黑体" w:cs="黑体"/>
          <w:color w:val="000000"/>
          <w:sz w:val="36"/>
          <w:szCs w:val="36"/>
          <w:b w:val="1"/>
          <w:bCs w:val="1"/>
        </w:rPr>
        <w:t xml:space="preserve">初三中考励志演讲稿20_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2025-08-03T08:12:39+08:00</dcterms:created>
  <dcterms:modified xsi:type="dcterms:W3CDTF">2025-08-03T08:12:39+08:00</dcterms:modified>
</cp:coreProperties>
</file>

<file path=docProps/custom.xml><?xml version="1.0" encoding="utf-8"?>
<Properties xmlns="http://schemas.openxmlformats.org/officeDocument/2006/custom-properties" xmlns:vt="http://schemas.openxmlformats.org/officeDocument/2006/docPropsVTypes"/>
</file>