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下面给大家分享一些关于129爱国运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129爱国运动的演讲稿(1)</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面对山河破碎，灾民流离，国将不国，哀鸿遍野的现实，中国的出路在哪里?中国人呀，中国人，你何时才能拍案而起，何时才能从梦中惊醒?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