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2025年销售经理年度总结报告(七篇)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经理年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