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202_年行政助理个人工作计划(十八篇)</w:t>
      </w:r>
      <w:bookmarkEnd w:id="1"/>
    </w:p>
    <w:p>
      <w:pPr>
        <w:jc w:val="center"/>
        <w:spacing w:before="0" w:after="450"/>
      </w:pPr>
      <w:r>
        <w:rPr>
          <w:rFonts w:ascii="Arial" w:hAnsi="Arial" w:eastAsia="Arial" w:cs="Arial"/>
          <w:color w:val="999999"/>
          <w:sz w:val="20"/>
          <w:szCs w:val="20"/>
        </w:rPr>
        <w:t xml:space="preserve">来源：网络  作者：梦里花落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行政助理个人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行政助理个人工作计划篇二</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行政助理个人工作计划篇三</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 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行政助理个人工作计划篇四</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行政助理个人工作计划篇五</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行政助理个人工作计划篇六</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行政助理个人工作计划篇八</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行政助理个人工作计划篇九</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行政助理个人工作计划篇十一</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行政助理个人工作计划篇十二</w:t>
      </w:r>
    </w:p>
    <w:p>
      <w:pPr>
        <w:ind w:left="0" w:right="0" w:firstLine="560"/>
        <w:spacing w:before="450" w:after="450" w:line="312" w:lineRule="auto"/>
      </w:pPr>
      <w:r>
        <w:rPr>
          <w:rFonts w:ascii="宋体" w:hAnsi="宋体" w:eastAsia="宋体" w:cs="宋体"/>
          <w:color w:val="000"/>
          <w:sz w:val="28"/>
          <w:szCs w:val="28"/>
        </w:rPr>
        <w:t xml:space="preserve">根据各部门20xx年的工作计划以及结合公司目前实际情况和今后的发展趋势，行政人事部计划从以下几方面开展20xx年度的工作，全面推行目标管理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行政助理个人工作计划篇十三</w:t>
      </w:r>
    </w:p>
    <w:p>
      <w:pPr>
        <w:ind w:left="0" w:right="0" w:firstLine="560"/>
        <w:spacing w:before="450" w:after="450" w:line="312" w:lineRule="auto"/>
      </w:pPr>
      <w:r>
        <w:rPr>
          <w:rFonts w:ascii="宋体" w:hAnsi="宋体" w:eastAsia="宋体" w:cs="宋体"/>
          <w:color w:val="000"/>
          <w:sz w:val="28"/>
          <w:szCs w:val="28"/>
        </w:rPr>
        <w:t xml:space="preserve">以下是我20某的工作计划：</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某年某月某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某，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某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1、做好20某年度公司员工申报职称工作的办理，重点做好申报初级及中级职称人员的手续办理。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行政助理个人工作计划篇十四</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行政助理个人工作计划篇十五</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行政助理个人工作计划篇十六</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接近年关了，公司各项工作正在备战即将到来的20__年，为新的一年打好坚实的基础，这几天，公司各部门正在积极的做好年终总结报告，这不，人事部的同事给大家讲述了今年的工作总结。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__年度营销规划，公司的组织机构也进行了相应调整，并在后续不断完善各岗位职责，明确各岗位职责的工作要点，让每位员工更清晰自己的职责动向。结合整年的招聘情况，基本上完成各部门的用人需求，20__年已至年底，围绕2020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对于20__年的工作总结，我们工作重点更多在于基础性的工作，结合公司2020__年度营销规划，我们人事工作可以说是更为严峻，其中有几项工作更是迫在眉睫。现对明年的工作计划重点工作做如下简短的规划：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2020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行政助理个人工作计划篇十七</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行政助理个人工作计划篇十八</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