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社区红色育苗工程工作总结(推荐11篇)</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红色育苗工程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社区红色育苗工程工作总结2</w:t>
      </w:r>
    </w:p>
    <w:p>
      <w:pPr>
        <w:ind w:left="0" w:right="0" w:firstLine="560"/>
        <w:spacing w:before="450" w:after="450" w:line="312" w:lineRule="auto"/>
      </w:pPr>
      <w:r>
        <w:rPr>
          <w:rFonts w:ascii="宋体" w:hAnsi="宋体" w:eastAsia="宋体" w:cs="宋体"/>
          <w:color w:val="000"/>
          <w:sz w:val="28"/>
          <w:szCs w:val="28"/>
        </w:rPr>
        <w:t xml:space="preserve">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&gt;三、加强传染病报告管理，规范传染病报告制度。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虽然准备的工作做了不少，但是工作中存在一些问题和失误，我将在以后的工作中不断加以改善和改进。</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社区红色育苗工程工作总结3</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&gt;三、摸底登记方面</w:t>
      </w:r>
    </w:p>
    <w:p>
      <w:pPr>
        <w:ind w:left="0" w:right="0" w:firstLine="560"/>
        <w:spacing w:before="450" w:after="450" w:line="312" w:lineRule="auto"/>
      </w:pPr>
      <w:r>
        <w:rPr>
          <w:rFonts w:ascii="宋体" w:hAnsi="宋体" w:eastAsia="宋体" w:cs="宋体"/>
          <w:color w:val="000"/>
          <w:sz w:val="28"/>
          <w:szCs w:val="28"/>
        </w:rPr>
        <w:t xml:space="preserve">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&gt;四、统筹推进方面</w:t>
      </w:r>
    </w:p>
    <w:p>
      <w:pPr>
        <w:ind w:left="0" w:right="0" w:firstLine="560"/>
        <w:spacing w:before="450" w:after="450" w:line="312" w:lineRule="auto"/>
      </w:pPr>
      <w:r>
        <w:rPr>
          <w:rFonts w:ascii="宋体" w:hAnsi="宋体" w:eastAsia="宋体" w:cs="宋体"/>
          <w:color w:val="000"/>
          <w:sz w:val="28"/>
          <w:szCs w:val="28"/>
        </w:rPr>
        <w:t xml:space="preserve">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社区红色育苗工程工作总结4</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_年×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社区红色育苗工程工作总结5</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按照市、区分阶段做好各类人群新冠病毒疫苗接种工作相关要求，xx垦殖场积极准备，稳妥推进，现将工作开展情况汇报如下: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Xx村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社区红色育苗工程工作总结6</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社区红色育苗工程工作总结7</w:t>
      </w:r>
    </w:p>
    <w:p>
      <w:pPr>
        <w:ind w:left="0" w:right="0" w:firstLine="560"/>
        <w:spacing w:before="450" w:after="450" w:line="312" w:lineRule="auto"/>
      </w:pPr>
      <w:r>
        <w:rPr>
          <w:rFonts w:ascii="宋体" w:hAnsi="宋体" w:eastAsia="宋体" w:cs="宋体"/>
          <w:color w:val="000"/>
          <w:sz w:val="28"/>
          <w:szCs w:val="28"/>
        </w:rPr>
        <w:t xml:space="preserve">根据林业局营林总体工作思路，结合实际情况，我们狠抓提高苗圃的经营管理水平，达到育苗工作文明生产，集约经营，使之步入科学化、正规化的轨道。在管理上我们制定了适合我局育苗生产发展的中、长远规划和年度生产技术指标和质量指标，颁布了《**林业局加强苗圃管理的规定》，完善两个转变，一是管理形式的转变；二是向珍贵乡土树种、经济、药用、绿化树种培育为重点树种结构的转变。确保三项指标：换床苗成活率95%、成苗率95%、苗木合格率90%以上。</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社区红色育苗工程工作总结8</w:t>
      </w:r>
    </w:p>
    <w:p>
      <w:pPr>
        <w:ind w:left="0" w:right="0" w:firstLine="560"/>
        <w:spacing w:before="450" w:after="450" w:line="312" w:lineRule="auto"/>
      </w:pPr>
      <w:r>
        <w:rPr>
          <w:rFonts w:ascii="宋体" w:hAnsi="宋体" w:eastAsia="宋体" w:cs="宋体"/>
          <w:color w:val="000"/>
          <w:sz w:val="28"/>
          <w:szCs w:val="28"/>
        </w:rPr>
        <w:t xml:space="preserve">有效管理，科学提高苗木的质量。一是秋季作床避免春季作床不整、苗木不齐的问题。二是处理种子，严格程序，档案记录。以保证种子萌发效果。掌握好时机，能够及时、细致抓好播种的几个环节，提高出苗率。三是新播换床育苗，严格规程，科学管理。严格技术操作规程，使播种达到床面平整、散种覆土均匀、保证出苗率。加大起苗力度，以科学手段大力推广使用“双板”换床，保证了苗齐苗壮，保证换床成活率95﹪，窝根率低于5﹪，幼苗利用率80﹪以上。四是 对育苗田间管理，细化分包责任到人。实行分床到人、分工到人的管理办法。增强苗圃的凝聚力、核心力。五是加强了苗圃的.档案建设。苗圃档案主要从基本情况、技术管理和科学实验三个方面进行规范建设，做到了记录求实，数字有据，资料齐全。</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社区红色育苗工程工作总结9</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红光垦殖场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 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社区红色育苗工程工作总结10</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x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