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社区工作总结报告(8篇)</w:t>
      </w:r>
      <w:bookmarkEnd w:id="1"/>
    </w:p>
    <w:p>
      <w:pPr>
        <w:jc w:val="center"/>
        <w:spacing w:before="0" w:after="450"/>
      </w:pPr>
      <w:r>
        <w:rPr>
          <w:rFonts w:ascii="Arial" w:hAnsi="Arial" w:eastAsia="Arial" w:cs="Arial"/>
          <w:color w:val="999999"/>
          <w:sz w:val="20"/>
          <w:szCs w:val="20"/>
        </w:rPr>
        <w:t xml:space="preserve">来源：网络  作者：眉眼如画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社区工作总结报告一  一、强化领导，提高效率  继去年成立了以街道办事处主任为组长的食品安全工作领导小组后，安全监察的工作得到了更大的重视。食品安全工作的开展也获得了更多的支持。街道办事处与所辖各社区签定的《食品安全目标管理责任书》，也使得...</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社区工作总结报告一</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社区工作总结报告二</w:t>
      </w:r>
    </w:p>
    <w:p>
      <w:pPr>
        <w:ind w:left="0" w:right="0" w:firstLine="560"/>
        <w:spacing w:before="450" w:after="450" w:line="312" w:lineRule="auto"/>
      </w:pPr>
      <w:r>
        <w:rPr>
          <w:rFonts w:ascii="宋体" w:hAnsi="宋体" w:eastAsia="宋体" w:cs="宋体"/>
          <w:color w:val="000"/>
          <w:sz w:val="28"/>
          <w:szCs w:val="28"/>
        </w:rPr>
        <w:t xml:space="preserve">在区委、区政府的正确领导下和区食品药品监督管理局的大力支持下，某某街道党工委、办事处结合辖区实际，一如既往以促进街道辖区食品生产、加工、食用等各个方面为工作重心，通过领导重视、部门践行、人员用心等一体化模式，积极营造食品安全管理氛围，继续保持发扬食品安全街道建设，整合资源提升监管效能，与各相关部门积极配合，健络、信息等渠道，提高监管水平，集中整治监督不法行为，防微杜渐，保证某某辖区食品安全生产的风气持续保持，提高人民群众饮食安全的整体质量。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社区工作总结报告三</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社区工作总结报告四</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社区工作总结报告五</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社区工作总结报告六</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社区工作总结报告七</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社区工作总结报告八</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2025-07-13T17:21:20+08:00</dcterms:created>
  <dcterms:modified xsi:type="dcterms:W3CDTF">2025-07-13T17:21:20+08:00</dcterms:modified>
</cp:coreProperties>
</file>

<file path=docProps/custom.xml><?xml version="1.0" encoding="utf-8"?>
<Properties xmlns="http://schemas.openxmlformats.org/officeDocument/2006/custom-properties" xmlns:vt="http://schemas.openxmlformats.org/officeDocument/2006/docPropsVTypes"/>
</file>