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医师年度个人工作总结 医师个人年度工作总结一一、思想方面工作以来，本人在政治思想上积极要求进步，热爱社会主义祖国、热爱人民。积极参加各种政治学习和讨论，对院内组织的各项创文明和行风建设活动，亦积极参与和热烈拥护。本着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__年参加全国医师考试，取得职业医师资格；__年在__医学杂志发表论文一篇；</w:t>
      </w:r>
    </w:p>
    <w:p>
      <w:pPr>
        <w:ind w:left="0" w:right="0" w:firstLine="560"/>
        <w:spacing w:before="450" w:after="450" w:line="312" w:lineRule="auto"/>
      </w:pPr>
      <w:r>
        <w:rPr>
          <w:rFonts w:ascii="宋体" w:hAnsi="宋体" w:eastAsia="宋体" w:cs="宋体"/>
          <w:color w:val="000"/>
          <w:sz w:val="28"/>
          <w:szCs w:val="28"/>
        </w:rPr>
        <w:t xml:space="preserve">__年6月圆满完成__大学远程教育学院临床医学本科学习任务，取得了本科学历；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__年7月加入中华医学会__分会；</w:t>
      </w:r>
    </w:p>
    <w:p>
      <w:pPr>
        <w:ind w:left="0" w:right="0" w:firstLine="560"/>
        <w:spacing w:before="450" w:after="450" w:line="312" w:lineRule="auto"/>
      </w:pPr>
      <w:r>
        <w:rPr>
          <w:rFonts w:ascii="宋体" w:hAnsi="宋体" w:eastAsia="宋体" w:cs="宋体"/>
          <w:color w:val="000"/>
          <w:sz w:val="28"/>
          <w:szCs w:val="28"/>
        </w:rPr>
        <w:t xml:space="preserve">__获得__县科学技术进步二等奖（腹腔镜下手术治疗异位妊娠）；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__年在__临床医学杂志发表论文一篇；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工作期间，严格按照上级妇幼工作要求，认真制定了切实可行的工作指标和计划，进一步完善了县、乡、村，建立了妇女、儿童“四簿四卡”，并定期检查落实，掌握全县妇女、儿童的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任人唯贤，积极发挥业务骨干带头人的作用，通过岗位责任制，职称评聘分开等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2、加强教育，贯彻“以病人为中心，以质量为核心”的服务理念，提高了整体医生素质及应急能力，全年的病人满足度提高到__%。</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2025-07-07T16:16:11+08:00</dcterms:created>
  <dcterms:modified xsi:type="dcterms:W3CDTF">2025-07-07T16:16:11+08:00</dcterms:modified>
</cp:coreProperties>
</file>

<file path=docProps/custom.xml><?xml version="1.0" encoding="utf-8"?>
<Properties xmlns="http://schemas.openxmlformats.org/officeDocument/2006/custom-properties" xmlns:vt="http://schemas.openxmlformats.org/officeDocument/2006/docPropsVTypes"/>
</file>