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2025年近三年医生工作总结 个人(五篇)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近三年医生工作总结 个人一一、努力学习，不断提高政治理论水平和素质在政治思想方面，始终坚持党的路线、方针、政策，充分利用电视、电脑、报纸、杂志等媒体关注国内国际形势，努力学习各种科学理论知识，学习各种法律、法规和党政策，领会上级部门重大会议...</w:t>
      </w:r>
    </w:p>
    <w:p>
      <w:pPr>
        <w:ind w:left="0" w:right="0" w:firstLine="560"/>
        <w:spacing w:before="450" w:after="450" w:line="312" w:lineRule="auto"/>
      </w:pPr>
      <w:r>
        <w:rPr>
          <w:rFonts w:ascii="黑体" w:hAnsi="黑体" w:eastAsia="黑体" w:cs="黑体"/>
          <w:color w:val="000000"/>
          <w:sz w:val="36"/>
          <w:szCs w:val="36"/>
          <w:b w:val="1"/>
          <w:bCs w:val="1"/>
        </w:rPr>
        <w:t xml:space="preserve">近三年医生工作总结 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近三年医生工作总结 个人二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近三年医生工作总结 个人三</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__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近三年医生工作总结 个人四</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近三年医生工作总结 个人五</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