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最新机电技术应用个人总结(三篇)</w:t>
      </w:r>
      <w:bookmarkEnd w:id="1"/>
    </w:p>
    <w:p>
      <w:pPr>
        <w:jc w:val="center"/>
        <w:spacing w:before="0" w:after="450"/>
      </w:pPr>
      <w:r>
        <w:rPr>
          <w:rFonts w:ascii="Arial" w:hAnsi="Arial" w:eastAsia="Arial" w:cs="Arial"/>
          <w:color w:val="999999"/>
          <w:sz w:val="20"/>
          <w:szCs w:val="20"/>
        </w:rPr>
        <w:t xml:space="preserve">来源：网络  作者：翠竹清韵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机电技术应用个人总结一一、主要做法和工作思路确保质检工作有章可循，有标可依1、按照原制定质检规范及奖惩条例执行工作。执行的规范主要有《饭店行业服务礼仪规范》等相关行业规范。执行的制度是《酒店管理手册》各部门文件《管理规范》《员工手册》及《质...</w:t>
      </w:r>
    </w:p>
    <w:p>
      <w:pPr>
        <w:ind w:left="0" w:right="0" w:firstLine="560"/>
        <w:spacing w:before="450" w:after="450" w:line="312" w:lineRule="auto"/>
      </w:pPr>
      <w:r>
        <w:rPr>
          <w:rFonts w:ascii="黑体" w:hAnsi="黑体" w:eastAsia="黑体" w:cs="黑体"/>
          <w:color w:val="000000"/>
          <w:sz w:val="36"/>
          <w:szCs w:val="36"/>
          <w:b w:val="1"/>
          <w:bCs w:val="1"/>
        </w:rPr>
        <w:t xml:space="preserve">机电技术应用个人总结一</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机电技术应用个人总结二</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黑体" w:hAnsi="黑体" w:eastAsia="黑体" w:cs="黑体"/>
          <w:color w:val="000000"/>
          <w:sz w:val="36"/>
          <w:szCs w:val="36"/>
          <w:b w:val="1"/>
          <w:bCs w:val="1"/>
        </w:rPr>
        <w:t xml:space="preserve">机电技术应用个人总结三</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2)500x版本改为nt-mb500x_v2.0&lt;/span</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2025-08-03T04:40:29+08:00</dcterms:created>
  <dcterms:modified xsi:type="dcterms:W3CDTF">2025-08-03T04:40:29+08:00</dcterms:modified>
</cp:coreProperties>
</file>

<file path=docProps/custom.xml><?xml version="1.0" encoding="utf-8"?>
<Properties xmlns="http://schemas.openxmlformats.org/officeDocument/2006/custom-properties" xmlns:vt="http://schemas.openxmlformats.org/officeDocument/2006/docPropsVTypes"/>
</file>