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扶贫队伍安全工作总结(推荐27篇)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扶贫队伍安全工作总结1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充分参考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结对帮扶”工作的布置安排，在深圳松岗区沙溪小学的牵头带领下，两校行政领导召开了“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认识、热度的款待方法，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第三，沙溪小学给予我校以硬件援助。一年的结对帮扶活动中，沙溪小学向我校捐助电教平台2台，计算机7台，打印机2台，课桌100多套，黑板10块。有效地改善了我校的办学条件，激发我校教师的工作主动性。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2、双方学生加强合作交流，沟通方式如通过书信、网络等，以增进两校学生之间的友谊。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主动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扶贫队伍安全工作总结2</w:t>
      </w:r>
    </w:p>
    <w:p>
      <w:pPr>
        <w:ind w:left="0" w:right="0" w:firstLine="560"/>
        <w:spacing w:before="450" w:after="450" w:line="312" w:lineRule="auto"/>
      </w:pPr>
      <w:r>
        <w:rPr>
          <w:rFonts w:ascii="宋体" w:hAnsi="宋体" w:eastAsia="宋体" w:cs="宋体"/>
          <w:color w:val="000"/>
          <w:sz w:val="28"/>
          <w:szCs w:val="28"/>
        </w:rPr>
        <w:t xml:space="preserve">20xx年以来，我州以《中国农村扶贫开发纲要》、《xx省农村扶贫开发纲要》和《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争创扶贫新业绩”主题实践活动学习方案》，将党的精神，、考察扶贫工作时的系列指示精神作为重要学习内容。先后邀请原州委党校常务副校长李福春、州检察院检察长吴忠良在全州扶贫系统会议上作了题为《学习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组织力量编制完成《县市区域发展与扶贫攻坚实施规划(20xx-20xx年)》、《山片区产业扶贫实施规划(20xx-20xx年)》。通过编制县市扶贫攻坚规划，全州有2497个项目近3000亿资金计划进入了省级规划笼子。与此同时，协调州直相关行业部门开展部门扶贫规划编制，谋划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_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以来全州片区扶贫攻坚、扶贫开发工作进行了全面调研，并形成了高质量的调研报告。在中国_新闻网、xx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_扶贫办主办的“学习贯彻党的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恩施全国综合扶贫改革试点扶贫搬迁规划(20xx-20xx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xx年起，_扶贫办将在全国推广使用该系统。加强扶贫工作制度化、法制化，按照“先行先试”要求，成立工作专班，开展立法调研，根据州政府“”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一是扶贫工作离上级要求和群众期盼还有较大差距。20xx年农民人均纯收入为x元，分别比全国、全省低3346元和3281元。到20xx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xx年整体达到小康水平，难度很大。</w:t>
      </w:r>
    </w:p>
    <w:p>
      <w:pPr>
        <w:ind w:left="0" w:right="0" w:firstLine="560"/>
        <w:spacing w:before="450" w:after="450" w:line="312" w:lineRule="auto"/>
      </w:pPr>
      <w:r>
        <w:rPr>
          <w:rFonts w:ascii="宋体" w:hAnsi="宋体" w:eastAsia="宋体" w:cs="宋体"/>
          <w:color w:val="000"/>
          <w:sz w:val="28"/>
          <w:szCs w:val="28"/>
        </w:rPr>
        <w:t xml:space="preserve">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三是扶贫机构和队伍建设需进一步加强。扶贫开发进入了一个崭新阶段，扶贫攻坚先行先试和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今后一个时期，我们将以习视察湘西等系列重要指示精神为指引，继续贯彻实施《中国农村扶贫开发纲要》和《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一是继续凝聚力量实施扶贫攻坚工程。一是积极争取，主动作为，确保《县市区域发展与扶贫攻坚实施规划(20xx-20xx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五是加强扶贫队伍作风建设。认真学习贯彻xx届三中全会精神，改进扶贫系统政风、作风，健全制度机制，筑牢扶贫资金管理使用的“高压线”，切实发挥好扶贫资金保民生、“兜底线”的重要作用，以作风建设促进扶贫资金项目精细化管理。严格按照《xx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扶贫队伍安全工作总结3</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扶贫队伍安全工作总结5</w:t>
      </w:r>
    </w:p>
    <w:p>
      <w:pPr>
        <w:ind w:left="0" w:right="0" w:firstLine="560"/>
        <w:spacing w:before="450" w:after="450" w:line="312" w:lineRule="auto"/>
      </w:pPr>
      <w:r>
        <w:rPr>
          <w:rFonts w:ascii="宋体" w:hAnsi="宋体" w:eastAsia="宋体" w:cs="宋体"/>
          <w:color w:val="000"/>
          <w:sz w:val="28"/>
          <w:szCs w:val="28"/>
        </w:rPr>
        <w:t xml:space="preserve">国家_驻村工作队</w:t>
      </w:r>
    </w:p>
    <w:p>
      <w:pPr>
        <w:ind w:left="0" w:right="0" w:firstLine="560"/>
        <w:spacing w:before="450" w:after="450" w:line="312" w:lineRule="auto"/>
      </w:pPr>
      <w:r>
        <w:rPr>
          <w:rFonts w:ascii="宋体" w:hAnsi="宋体" w:eastAsia="宋体" w:cs="宋体"/>
          <w:color w:val="000"/>
          <w:sz w:val="28"/>
          <w:szCs w:val="28"/>
        </w:rPr>
        <w:t xml:space="preserve">在乡党委、政府的领导下，在扶贫联系单位大力帮助下，摆正工作队员位置，以有所为有所不为为原则，在“精准”上下功夫，协助村书记和村委会在精准扶贫户的识别、贫困户帮扶、扶贫项目实施等方面务实工作，为助力八家子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72户151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精神，落实各项强农、惠农、富农政策。深入田间地头、农家场院，发放教育扶贫、医疗扶贫等各种宣传资料。二是制定完善帮扶计划。根据上级部门统一安排，驻村工作队及时与帮扶单位沟通联系研究制订《八家子村20_7年驻村和帮扶工作实施方案》。帮扶干部对联系的贫困户进行全面的摸底调查的基础上，制定帮扶计划，做到扶贫思路切实可行。三是落实帮扶措施。现计划上报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2、除扶贫政策能覆盖的项目外，存在许多需要建设的项目由于资金问题，很难落实，群众又反映强烈，也让我们工作队感到压力很大。目前_帮扶资金2万元。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扶贫队伍安全工作总结7</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扶贫队伍安全工作总结8</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扶贫队伍安全工作总结9</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_副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扶贫队伍安全工作总结10</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扶贫队伍安全工作总结11</w:t>
      </w:r>
    </w:p>
    <w:p>
      <w:pPr>
        <w:ind w:left="0" w:right="0" w:firstLine="560"/>
        <w:spacing w:before="450" w:after="450" w:line="312" w:lineRule="auto"/>
      </w:pPr>
      <w:r>
        <w:rPr>
          <w:rFonts w:ascii="宋体" w:hAnsi="宋体" w:eastAsia="宋体" w:cs="宋体"/>
          <w:color w:val="000"/>
          <w:sz w:val="28"/>
          <w:szCs w:val="28"/>
        </w:rPr>
        <w:t xml:space="preserve">xx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二、开展的主要扶贫工作</w:t>
      </w:r>
    </w:p>
    <w:p>
      <w:pPr>
        <w:ind w:left="0" w:right="0" w:firstLine="560"/>
        <w:spacing w:before="450" w:after="450" w:line="312" w:lineRule="auto"/>
      </w:pPr>
      <w:r>
        <w:rPr>
          <w:rFonts w:ascii="宋体" w:hAnsi="宋体" w:eastAsia="宋体" w:cs="宋体"/>
          <w:color w:val="000"/>
          <w:sz w:val="28"/>
          <w:szCs w:val="28"/>
        </w:rPr>
        <w:t xml:space="preserve">(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二)结合实际大力宣传务工典型人物事迹，号召广大农民群众向典型人物学习，发动群众积极参与打工经济，20xx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20xx由省政法委驻新政报导村工作组负责申请10万元作为启动资金、县商务局工作队大力协助已成立报导村农机合作社，20xx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xx年报道村委种植瓜菜910亩。</w:t>
      </w:r>
    </w:p>
    <w:p>
      <w:pPr>
        <w:ind w:left="0" w:right="0" w:firstLine="560"/>
        <w:spacing w:before="450" w:after="450" w:line="312" w:lineRule="auto"/>
      </w:pPr>
      <w:r>
        <w:rPr>
          <w:rFonts w:ascii="宋体" w:hAnsi="宋体" w:eastAsia="宋体" w:cs="宋体"/>
          <w:color w:val="000"/>
          <w:sz w:val="28"/>
          <w:szCs w:val="28"/>
        </w:rPr>
        <w:t xml:space="preserve">(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2、必须按照_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扶贫队伍安全工作总结12</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 168户， 715人，劳动力330人，常年外出务工劳动力89人。土地总面积xx亩，其中耕地550亩(水田483亩，旱地73亩，人均耕地亩)，林地xx亩，草地xx亩，农村建设用地xx亩，交通用地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x村大小自然寨1公里机耕道硬化资金38万元，财政古井改造万元，财政水沟维修万元，争取养殖大户国家财政补贴万元，同建同治我局出资给双龙村、x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公里村道，硬化宽4米;新修x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万元，解决了龙德友无房的困难。给失火户麻文庆，联系合险公司解决房屋保险费万元，住建局解决x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在20xx年一遇的大旱之中，我局给双龙村抗旱救灾解决抗旱资金xx元及xx村解决抗旱资金xx元;联系405对及xx村大寨排灌抽水维修联系资金万元;解决了在抗旱期间xx大寨600对人的饮水和200多牲口的饮水问题。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扶贫队伍安全工作总结13</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一、201x年重点项目完成情况</w:t>
      </w:r>
    </w:p>
    <w:p>
      <w:pPr>
        <w:ind w:left="0" w:right="0" w:firstLine="560"/>
        <w:spacing w:before="450" w:after="450" w:line="312" w:lineRule="auto"/>
      </w:pPr>
      <w:r>
        <w:rPr>
          <w:rFonts w:ascii="宋体" w:hAnsi="宋体" w:eastAsia="宋体" w:cs="宋体"/>
          <w:color w:val="000"/>
          <w:sz w:val="28"/>
          <w:szCs w:val="28"/>
        </w:rPr>
        <w:t xml:space="preserve">201x年我县共投入财政扶贫资金2210万元，其中省市财政扶贫资金710万元，县级财政配套1500万元，实现减贫2680户8119人。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201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201x年国家农业综合开发李岔项目区结合新农村建设，共计投入资金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万元，动员以袁玉平为首的李岔金富农牧业农民专业合作社投资万元，共同打造高标准的李岔新农村。国家农业综合开发项目为跨年度实施项目，今年已完成农综专项资金投入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201x—201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201x、201x年4个移民搬迁安置点现已全部完成房屋主体工程，移民搬迁工作由被动变主动。麻镇麻镇村移民搬迁指标占用了两个年度的指标，但根据省市补助标准，201x年扶贫移民搬迁补助每户万元，201x年扶贫移民搬迁补助每户万元。麻镇村移民安置面临同期建房补助不一的问题，为了解决这一问题，我办积极向政府主要领导汇报。经201x年县政府第10次常务会议研究决定：201x年移民搬迁执行201x年补助标准，由县财政增加补贴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201x年我们进一步深入推进“3331”扶贫工程贫困户产业发展项目。年初，县委办、政府办联合下发《关于认真做好201x年度“3331”扶贫工程贫困户帮扶及相关工作的通知》(府办字[201x]5号)文件，通过调查摸底，逐户落实贫困户产业发展计划。5月初，县扶贫开发领导小组下发《关于深入推进“3331”扶贫工程贫困户产业发展项目的意见》(府扶发[201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