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事业单位见习期转正工作总结</w:t>
      </w:r>
      <w:bookmarkEnd w:id="1"/>
    </w:p>
    <w:p>
      <w:pPr>
        <w:jc w:val="center"/>
        <w:spacing w:before="0" w:after="450"/>
      </w:pPr>
      <w:r>
        <w:rPr>
          <w:rFonts w:ascii="Arial" w:hAnsi="Arial" w:eastAsia="Arial" w:cs="Arial"/>
          <w:color w:val="999999"/>
          <w:sz w:val="20"/>
          <w:szCs w:val="20"/>
        </w:rPr>
        <w:t xml:space="preserve">来源：网络  作者：天地有情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事业单位见习期转正工作总结9篇单位工作计划需要注重与上下级之间、不同部门之间的衔接和协调，协同完成公司或组织的整体目标，提高工作协作效率和质量。现在随着小编一起往下看看事业单位见习期转正工作总结，希望你喜欢。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事业单位见习期转正工作总结9篇</w:t>
      </w:r>
    </w:p>
    <w:p>
      <w:pPr>
        <w:ind w:left="0" w:right="0" w:firstLine="560"/>
        <w:spacing w:before="450" w:after="450" w:line="312" w:lineRule="auto"/>
      </w:pPr>
      <w:r>
        <w:rPr>
          <w:rFonts w:ascii="宋体" w:hAnsi="宋体" w:eastAsia="宋体" w:cs="宋体"/>
          <w:color w:val="000"/>
          <w:sz w:val="28"/>
          <w:szCs w:val="28"/>
        </w:rPr>
        <w:t xml:space="preserve">单位工作计划需要注重与上下级之间、不同部门之间的衔接和协调，协同完成公司或组织的整体目标，提高工作协作效率和质量。现在随着小编一起往下看看事业单位见习期转正工作总结，希望你喜欢。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