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保险内勤工作总结及自我评估大全(14篇)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保险内勤年终工作总结 保险内勤工作总结及自我评估一综合内勤的工作内容大体分为三块。这是我最主要最关键的工作，这块工作的专业性很强，要求也很严格。具体说来：（一）新契约。岗位职责：审核投保资料，及时做好业务登记。分类准确、扫描投保资料。审核通...</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保险内勤工作总结及自我评估一</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保险内勤工作总结及自我评估二</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保险内勤工作总结及自我评估三</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20xx年的主要业务指标，深挖20xx年期及以上期交产品的卖点及价值，及时向全体收展伙伴贯彻宣导，销售20xx年期及以上产品的意义，全体收展伙伴积极响应，截止6月27日，二部收展部已完成20xx年期及以上险种保费为101.58万，完成全年计划的65.54%，按时完成了市公司要求的60%的半年进度。通过半年的20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20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保险内勤工作总结及自我评估四</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保险内勤工作总结及自我评估六</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保险内勤工作总结及自我评估七</w:t>
      </w:r>
    </w:p>
    <w:p>
      <w:pPr>
        <w:ind w:left="0" w:right="0" w:firstLine="560"/>
        <w:spacing w:before="450" w:after="450" w:line="312" w:lineRule="auto"/>
      </w:pPr>
      <w:r>
        <w:rPr>
          <w:rFonts w:ascii="宋体" w:hAnsi="宋体" w:eastAsia="宋体" w:cs="宋体"/>
          <w:color w:val="000"/>
          <w:sz w:val="28"/>
          <w:szCs w:val="28"/>
        </w:rPr>
        <w:t xml:space="preserve">20xx年，是我加入x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保险内勤工作总结及自我评估八</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保险内勤工作总结及自我评估九</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 保险内勤工作总结及自我评估篇十一</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xx险滑坡和xx保源少的劣势情况，合理分解目标，层层落实，自加压力，跑企事业单位，跑个人家庭，一笔笔、一份份，最终以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的劣势险种坚决予以放弃，对赔付率较高但仍存在一点利润空间的险种选择性承保。去年我司农险、养殖业保险赔付率高达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纸业有限公司保险业务一直以来是我司囊中之物，续保是在x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保险内勤工作总结及自我评估篇十二</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保险内勤工作总结及自我评估篇十三</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保险内勤工作总结及自我评估篇十四</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