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诗经读后感500字(15篇)</w:t>
      </w:r>
      <w:bookmarkEnd w:id="1"/>
    </w:p>
    <w:p>
      <w:pPr>
        <w:jc w:val="center"/>
        <w:spacing w:before="0" w:after="450"/>
      </w:pPr>
      <w:r>
        <w:rPr>
          <w:rFonts w:ascii="Arial" w:hAnsi="Arial" w:eastAsia="Arial" w:cs="Arial"/>
          <w:color w:val="999999"/>
          <w:sz w:val="20"/>
          <w:szCs w:val="20"/>
        </w:rPr>
        <w:t xml:space="preserve">来源：网络  作者：翠竹清韵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诗经读后感50字 诗经读后感500字一一、学诗重在熟读背诵，一定要加强朗读教学，让学生在反复吟唱中和艺术美。二、两首诗表现手法同中有异，可作比较式讲解。教学时数 2教时教学过程第一教时教学要点学习《伐檀》，重点体味古代奴隶们在对奴隶主贵族不...</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诗经读后感50字 诗经读后感500字篇十一</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诗经读后感500字篇十二</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诗经读后感500字篇十四</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560"/>
        <w:spacing w:before="450" w:after="450" w:line="312" w:lineRule="auto"/>
      </w:pPr>
      <w:r>
        <w:rPr>
          <w:rFonts w:ascii="黑体" w:hAnsi="黑体" w:eastAsia="黑体" w:cs="黑体"/>
          <w:color w:val="000000"/>
          <w:sz w:val="36"/>
          <w:szCs w:val="36"/>
          <w:b w:val="1"/>
          <w:bCs w:val="1"/>
        </w:rPr>
        <w:t xml:space="preserve">诗经读后感50字 诗经读后感500字篇十五</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