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对于国家公文格式及标准如何写(十四篇)</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对于国家公文格式及标准如何写一大家好!今天，我讲的题目是《了解国家公祭日，勿忘国耻，振兴国家》!20xx年12月13日，首个国家公祭日，今天，凄厉低沉的警报从首个侵华日军南京大屠杀死难者国家公祭的主场——侵华日军南京大屠杀遇难同胞纪念馆响起...</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对于国家公文格式及标准如何写四</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对于国家公文格式及标准如何写十一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