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城管局“我为群众办实事”情况汇报</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城管局“我为群众办实事”情况汇报我局党史学习教育开展以来，局党委紧紧围绕“学党史、悟原理、办实事、开新局”总要求，把学史明理、学史增信、学史崇德、学史力行贯穿始终，把为市民群众做好事、办实事、解难事作为出发点和落脚点，以优良作风抓好主题教育...</w:t>
      </w:r>
    </w:p>
    <w:p>
      <w:pPr>
        <w:ind w:left="0" w:right="0" w:firstLine="560"/>
        <w:spacing w:before="450" w:after="450" w:line="312" w:lineRule="auto"/>
      </w:pPr>
      <w:r>
        <w:rPr>
          <w:rFonts w:ascii="黑体" w:hAnsi="黑体" w:eastAsia="黑体" w:cs="黑体"/>
          <w:color w:val="000000"/>
          <w:sz w:val="36"/>
          <w:szCs w:val="36"/>
          <w:b w:val="1"/>
          <w:bCs w:val="1"/>
        </w:rPr>
        <w:t xml:space="preserve">城管局“我为群众办实事”情况汇报</w:t>
      </w:r>
    </w:p>
    <w:p>
      <w:pPr>
        <w:ind w:left="0" w:right="0" w:firstLine="560"/>
        <w:spacing w:before="450" w:after="450" w:line="312" w:lineRule="auto"/>
      </w:pPr>
      <w:r>
        <w:rPr>
          <w:rFonts w:ascii="宋体" w:hAnsi="宋体" w:eastAsia="宋体" w:cs="宋体"/>
          <w:color w:val="000"/>
          <w:sz w:val="28"/>
          <w:szCs w:val="28"/>
        </w:rPr>
        <w:t xml:space="preserve">我局党史学习教育开展以来，局党委紧紧围绕“学党史、悟原理、办实事、开新局”总要求，把学史明理、学史增信、学史崇德、学史力行贯穿始终，把为市民群众做好事、办实事、解难事作为出发点和落脚点，以优良作风抓好主题教育各项工作落实，现将开展情况作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一是扎实开展“为民办实事”实践活动</w:t>
      </w:r>
    </w:p>
    <w:p>
      <w:pPr>
        <w:ind w:left="0" w:right="0" w:firstLine="560"/>
        <w:spacing w:before="450" w:after="450" w:line="312" w:lineRule="auto"/>
      </w:pPr>
      <w:r>
        <w:rPr>
          <w:rFonts w:ascii="宋体" w:hAnsi="宋体" w:eastAsia="宋体" w:cs="宋体"/>
          <w:color w:val="000"/>
          <w:sz w:val="28"/>
          <w:szCs w:val="28"/>
        </w:rPr>
        <w:t xml:space="preserve">班子成员带头深入一线，走街串巷，认真倾听市民群众反映强烈的突出问题，把为市民群众排忧解难作为开展活动的出发点和落脚点，把解决市民群众烦心事、揪心事作为提升工作能力的重要抓手。研究制定下发了《城管系统“学党史，为群众办实事”工作实施方案》，通过开门纳谏，设立意见建议箱、发放征求意见函等形式，畅通信息渠道，广泛吸纳不同的意见建议，向全县各单位、企业、社区、“两代表一委员”、服务对象发放征求意见表160余份。共收集各类意见建议22条，已整改落实18个，需要长期坚持管理1个，3个正在整改中。通过线上线下等形式，共解决市政管护、占道经营、园林绿化环境卫生等民生问题28个。</w:t>
      </w:r>
    </w:p>
    <w:p>
      <w:pPr>
        <w:ind w:left="0" w:right="0" w:firstLine="560"/>
        <w:spacing w:before="450" w:after="450" w:line="312" w:lineRule="auto"/>
      </w:pPr>
      <w:r>
        <w:rPr>
          <w:rFonts w:ascii="宋体" w:hAnsi="宋体" w:eastAsia="宋体" w:cs="宋体"/>
          <w:color w:val="000"/>
          <w:sz w:val="28"/>
          <w:szCs w:val="28"/>
        </w:rPr>
        <w:t xml:space="preserve">二是开展专项治理</w:t>
      </w:r>
    </w:p>
    <w:p>
      <w:pPr>
        <w:ind w:left="0" w:right="0" w:firstLine="560"/>
        <w:spacing w:before="450" w:after="450" w:line="312" w:lineRule="auto"/>
      </w:pPr>
      <w:r>
        <w:rPr>
          <w:rFonts w:ascii="宋体" w:hAnsi="宋体" w:eastAsia="宋体" w:cs="宋体"/>
          <w:color w:val="000"/>
          <w:sz w:val="28"/>
          <w:szCs w:val="28"/>
        </w:rPr>
        <w:t xml:space="preserve">1、开展乱停乱放专项治理。对人行道非机动车停车位处摆放不整齐的车辆进行纠正，对一些不按规定停放、占据人行道的车辆进行拖移。共教育处罚非机动车1200余辆，开具违停通知单300余张，拖离“僵尸车”16辆。本着方便市民、保证畅通的原则，采取“边划线、边规范”的方式，增划非机动车停车线965米。</w:t>
      </w:r>
    </w:p>
    <w:p>
      <w:pPr>
        <w:ind w:left="0" w:right="0" w:firstLine="560"/>
        <w:spacing w:before="450" w:after="450" w:line="312" w:lineRule="auto"/>
      </w:pPr>
      <w:r>
        <w:rPr>
          <w:rFonts w:ascii="宋体" w:hAnsi="宋体" w:eastAsia="宋体" w:cs="宋体"/>
          <w:color w:val="000"/>
          <w:sz w:val="28"/>
          <w:szCs w:val="28"/>
        </w:rPr>
        <w:t xml:space="preserve">2、开展乱拉乱挂乱张贴专项治理。以“双城”同创为抓手，共依法依规拆除各类乱拉乱挂横幅标语约300余条，拆除整改存在安全隐患80余处。清理各类“牛皮癣”小广告12000余条，城市立面环境得到明显改观。</w:t>
      </w:r>
    </w:p>
    <w:p>
      <w:pPr>
        <w:ind w:left="0" w:right="0" w:firstLine="560"/>
        <w:spacing w:before="450" w:after="450" w:line="312" w:lineRule="auto"/>
      </w:pPr>
      <w:r>
        <w:rPr>
          <w:rFonts w:ascii="宋体" w:hAnsi="宋体" w:eastAsia="宋体" w:cs="宋体"/>
          <w:color w:val="000"/>
          <w:sz w:val="28"/>
          <w:szCs w:val="28"/>
        </w:rPr>
        <w:t xml:space="preserve">3、开展城市窨井盖专项治理。我局市政所组织人员深入开展排查，按片区划分，责任到人，全面摸清城市窨井盖存在的缺失、破损变形、松动错位、与路面不齐平等各类安全隐患问题，采取台账登记、销号管理的方式推进窨井盖问题整改。对不属我局产权的业主单位，做到及时通知。截止目前，共排查各类窨井盖7580余个，整改修复2100余个，安装防坠网1860余个，切实改善人民群众出行环境，守护人民群众“脚底下的安全”。</w:t>
      </w:r>
    </w:p>
    <w:p>
      <w:pPr>
        <w:ind w:left="0" w:right="0" w:firstLine="560"/>
        <w:spacing w:before="450" w:after="450" w:line="312" w:lineRule="auto"/>
      </w:pPr>
      <w:r>
        <w:rPr>
          <w:rFonts w:ascii="宋体" w:hAnsi="宋体" w:eastAsia="宋体" w:cs="宋体"/>
          <w:color w:val="000"/>
          <w:sz w:val="28"/>
          <w:szCs w:val="28"/>
        </w:rPr>
        <w:t xml:space="preserve">4、开展城区树木大修剪。春季来临，树木长势较快，重点对下垂枝以及影响行人、车辆通行，遮挡交通信号灯、指示牌、路灯等树木进行合理修剪。针对市民提出的部分过高、过大、过密，由此带来的采光不足和安全隐患等树木进行全面修剪。截止目前，共修剪各类树木1500余棵，精心打造“民生园林。”</w:t>
      </w:r>
    </w:p>
    <w:p>
      <w:pPr>
        <w:ind w:left="0" w:right="0" w:firstLine="560"/>
        <w:spacing w:before="450" w:after="450" w:line="312" w:lineRule="auto"/>
      </w:pPr>
      <w:r>
        <w:rPr>
          <w:rFonts w:ascii="宋体" w:hAnsi="宋体" w:eastAsia="宋体" w:cs="宋体"/>
          <w:color w:val="000"/>
          <w:sz w:val="28"/>
          <w:szCs w:val="28"/>
        </w:rPr>
        <w:t xml:space="preserve">5、开展“暗点盲点”大排查。路灯是城市的眼睛，为了让市区更美丽，市民夜间出行更便捷、更有安全感，我局路灯所积极响应群众需求，对辖区内背街小巷的“盲区暗点”情况进行摸底、排查，开展路灯“扫盲”行动。在经五路、经六路、锦绣街、农民街等路共计安装路灯38盏，维修拆除故障电缆600余米，检修路灯、景观灯1068盏。点亮“城市眼睛”，保障市民的安全出行。</w:t>
      </w:r>
    </w:p>
    <w:p>
      <w:pPr>
        <w:ind w:left="0" w:right="0" w:firstLine="560"/>
        <w:spacing w:before="450" w:after="450" w:line="312" w:lineRule="auto"/>
      </w:pPr>
      <w:r>
        <w:rPr>
          <w:rFonts w:ascii="宋体" w:hAnsi="宋体" w:eastAsia="宋体" w:cs="宋体"/>
          <w:color w:val="000"/>
          <w:sz w:val="28"/>
          <w:szCs w:val="28"/>
        </w:rPr>
        <w:t xml:space="preserve">6、开展燃气安全隐患大排查。我局城管大队分赴燃气经营企业开展燃气安全隐患“大排查、大管控、大整治”</w:t>
      </w:r>
    </w:p>
    <w:p>
      <w:pPr>
        <w:ind w:left="0" w:right="0" w:firstLine="560"/>
        <w:spacing w:before="450" w:after="450" w:line="312" w:lineRule="auto"/>
      </w:pPr>
      <w:r>
        <w:rPr>
          <w:rFonts w:ascii="宋体" w:hAnsi="宋体" w:eastAsia="宋体" w:cs="宋体"/>
          <w:color w:val="000"/>
          <w:sz w:val="28"/>
          <w:szCs w:val="28"/>
        </w:rPr>
        <w:t xml:space="preserve">行动，重点对消防设施配备、隐患排查治理、安全教育培训、值班操作记录等情况进行了详细检查，针对检查中发现的问题和隐患，责令企业限期整改到位。共计下发整改通知单3份，整改问题5个，清除安全隐患30余个，全力保障燃气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创新意识不够强。党史学习教育与城管工作结合不够紧密，推进开展的丰富性不够和感染力不强，示范带动作用发挥不够。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是持续加强学习教育。把学习习近平新时代中国特色社会主义思想作为根本任务贯穿始终，充分发挥领导干部以上率下作用，坚持读原著学原文悟原理，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全面推动学习成果转化。对工作中发现的问题，能够立即办、马上办的，不等不靠立行立改，切实让群众感受到开展主题教育的实际成效;对一时解决不了的问题，结合工作实际，及时研究制定切实可行的政策措施，进一步推进发现问题得到解决，坚决杜绝搞形式、走过场，切实提高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